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8511D8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04 апреля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E79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2F101C">
              <w:rPr>
                <w:rFonts w:ascii="Times New Roman" w:hAnsi="Times New Roman"/>
                <w:sz w:val="28"/>
                <w:szCs w:val="28"/>
              </w:rPr>
              <w:t>8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11D8">
              <w:rPr>
                <w:rFonts w:ascii="Times New Roman" w:hAnsi="Times New Roman"/>
                <w:sz w:val="28"/>
                <w:szCs w:val="28"/>
              </w:rPr>
              <w:t>1</w:t>
            </w:r>
            <w:r w:rsidR="00C275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9395C" w:rsidRDefault="00C2755A" w:rsidP="00631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Плана мероприятий по повышению</w:t>
            </w:r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 использования бюджетных средств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C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«Ёрмица» и увеличения поступлений налоговых и неналоговых доходов местного бюджета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8511D8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</w:rPr>
        <w:tab/>
      </w:r>
    </w:p>
    <w:p w:rsidR="008511D8" w:rsidRPr="00D256F2" w:rsidRDefault="008511D8" w:rsidP="0085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09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F65B70">
          <w:rPr>
            <w:rStyle w:val="ad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5B70">
        <w:rPr>
          <w:rFonts w:ascii="Times New Roman" w:hAnsi="Times New Roman" w:cs="Times New Roman"/>
          <w:sz w:val="24"/>
          <w:szCs w:val="24"/>
        </w:rPr>
        <w:t xml:space="preserve"> </w:t>
      </w:r>
      <w:r w:rsidRPr="00CC209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9" w:history="1">
        <w:r w:rsidRPr="00F65B70">
          <w:rPr>
            <w:rStyle w:val="ad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C2093">
        <w:rPr>
          <w:rFonts w:ascii="Times New Roman" w:hAnsi="Times New Roman" w:cs="Times New Roman"/>
          <w:sz w:val="24"/>
          <w:szCs w:val="24"/>
        </w:rPr>
        <w:t xml:space="preserve"> о бюджетном процессе в сельском поселении «Ёрмица», утвержденным решением Совета сельского поселения «Ёрмица» от 23 декабря 2011 г. № 2-23/4, в целях выполнения условий соглашения между финансовым управлением муниципального образования муниципального района «Усть-Цилемский» и администрацией сельского поселения «Ёрмица» от </w:t>
      </w:r>
      <w:r>
        <w:rPr>
          <w:rFonts w:ascii="Times New Roman" w:hAnsi="Times New Roman" w:cs="Times New Roman"/>
          <w:sz w:val="24"/>
          <w:szCs w:val="24"/>
        </w:rPr>
        <w:t>15 февраля 2018 г. N 1</w:t>
      </w:r>
      <w:r w:rsidRPr="00CC2093">
        <w:rPr>
          <w:rFonts w:ascii="Times New Roman" w:hAnsi="Times New Roman" w:cs="Times New Roman"/>
          <w:sz w:val="24"/>
          <w:szCs w:val="24"/>
        </w:rPr>
        <w:t xml:space="preserve"> «О мерах по повышению эффективности использования бюджетных</w:t>
      </w:r>
      <w:proofErr w:type="gramEnd"/>
      <w:r w:rsidRPr="00CC2093">
        <w:rPr>
          <w:rFonts w:ascii="Times New Roman" w:hAnsi="Times New Roman" w:cs="Times New Roman"/>
          <w:sz w:val="24"/>
          <w:szCs w:val="24"/>
        </w:rPr>
        <w:t xml:space="preserve"> средств и увеличению поступлений налоговых и неналоговых доходов бюджета муниципального образования сельского поселения «Ёрмица</w:t>
      </w:r>
      <w:r>
        <w:rPr>
          <w:rFonts w:ascii="Times New Roman" w:hAnsi="Times New Roman" w:cs="Times New Roman"/>
          <w:sz w:val="24"/>
          <w:szCs w:val="24"/>
        </w:rPr>
        <w:t>» на 2018 год</w:t>
      </w:r>
      <w:r w:rsidRPr="00CC2093">
        <w:rPr>
          <w:rFonts w:ascii="Times New Roman" w:hAnsi="Times New Roman" w:cs="Times New Roman"/>
          <w:sz w:val="24"/>
          <w:szCs w:val="24"/>
        </w:rPr>
        <w:t>»,</w:t>
      </w: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по повышению</w:t>
      </w:r>
      <w:r w:rsidRPr="00CC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093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 бюджета муниципального образования сельского поселения</w:t>
      </w:r>
      <w:proofErr w:type="gramEnd"/>
      <w:r w:rsidRPr="00CC2093">
        <w:rPr>
          <w:rFonts w:ascii="Times New Roman" w:hAnsi="Times New Roman" w:cs="Times New Roman"/>
          <w:sz w:val="24"/>
          <w:szCs w:val="24"/>
        </w:rPr>
        <w:t xml:space="preserve"> «Ёрмица»  и увеличения поступлений налоговых и неналоговых доходов местного бюджета на </w:t>
      </w:r>
      <w:r>
        <w:rPr>
          <w:rFonts w:ascii="Times New Roman" w:hAnsi="Times New Roman" w:cs="Times New Roman"/>
          <w:sz w:val="24"/>
          <w:szCs w:val="24"/>
        </w:rPr>
        <w:t>2018 год (далее - План</w:t>
      </w:r>
      <w:r w:rsidRPr="00CC2093">
        <w:rPr>
          <w:rFonts w:ascii="Times New Roman" w:hAnsi="Times New Roman" w:cs="Times New Roman"/>
          <w:sz w:val="24"/>
          <w:szCs w:val="24"/>
        </w:rPr>
        <w:t>) согласно приложению № 1.</w:t>
      </w:r>
    </w:p>
    <w:p w:rsidR="00C2755A" w:rsidRPr="00F65B70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 xml:space="preserve">2. Главному распорядителю средств бюджета сельского поселения «Ёрмица»  и главному администратору доходов бюджета сельского поселения «Ёрмица» обеспечить реализацию мероприятий </w:t>
      </w:r>
      <w:hyperlink r:id="rId10" w:anchor="Par37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Плана</w:t>
        </w:r>
      </w:hyperlink>
      <w:r w:rsidRPr="00F65B70">
        <w:rPr>
          <w:rFonts w:ascii="Times New Roman" w:hAnsi="Times New Roman" w:cs="Times New Roman"/>
          <w:sz w:val="24"/>
          <w:szCs w:val="24"/>
        </w:rPr>
        <w:t>.</w:t>
      </w:r>
    </w:p>
    <w:p w:rsidR="00C2755A" w:rsidRPr="00F65B70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B70">
        <w:rPr>
          <w:rFonts w:ascii="Times New Roman" w:hAnsi="Times New Roman" w:cs="Times New Roman"/>
          <w:sz w:val="24"/>
          <w:szCs w:val="24"/>
        </w:rPr>
        <w:t xml:space="preserve">3. Заведующему сектором финансов и бухгалтерского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Pr="00F6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года – в срок до 25 января</w:t>
      </w:r>
      <w:r w:rsidRPr="00F65B70">
        <w:rPr>
          <w:rFonts w:ascii="Times New Roman" w:hAnsi="Times New Roman" w:cs="Times New Roman"/>
          <w:sz w:val="24"/>
          <w:szCs w:val="24"/>
        </w:rPr>
        <w:t xml:space="preserve"> представлять в финансовое управление администрации муниципального района "Усть-Цилемский" </w:t>
      </w:r>
      <w:hyperlink r:id="rId11" w:anchor="Par361" w:history="1">
        <w:r w:rsidRPr="00F65B70">
          <w:rPr>
            <w:rStyle w:val="ad"/>
            <w:rFonts w:ascii="Times New Roman" w:hAnsi="Times New Roman" w:cs="Times New Roman"/>
            <w:sz w:val="24"/>
            <w:szCs w:val="24"/>
          </w:rPr>
          <w:t>отчет</w:t>
        </w:r>
      </w:hyperlink>
      <w:r>
        <w:t>ы</w:t>
      </w:r>
      <w:r w:rsidRPr="00F65B7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условий Соглашения согласно приложению № 2</w:t>
      </w:r>
      <w:r w:rsidRPr="00F65B70">
        <w:rPr>
          <w:rFonts w:ascii="Times New Roman" w:hAnsi="Times New Roman" w:cs="Times New Roman"/>
          <w:sz w:val="24"/>
          <w:szCs w:val="24"/>
        </w:rPr>
        <w:t>.</w:t>
      </w: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C20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0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2755A" w:rsidRPr="00CC2093" w:rsidRDefault="00C2755A" w:rsidP="00C27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93">
        <w:rPr>
          <w:rFonts w:ascii="Times New Roman" w:hAnsi="Times New Roman" w:cs="Times New Roman"/>
          <w:sz w:val="24"/>
          <w:szCs w:val="24"/>
        </w:rPr>
        <w:t>5. Постановление вступает в силу со дня принятия.</w:t>
      </w:r>
    </w:p>
    <w:p w:rsidR="00631B05" w:rsidRDefault="00631B05" w:rsidP="00631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Default="00485FB4" w:rsidP="00E1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5A">
        <w:rPr>
          <w:rFonts w:ascii="Times New Roman" w:hAnsi="Times New Roman" w:cs="Times New Roman"/>
          <w:sz w:val="24"/>
          <w:szCs w:val="24"/>
        </w:rPr>
        <w:t xml:space="preserve">Глава сельского поселения «Ёрмица»          </w:t>
      </w:r>
      <w:r w:rsidR="00E10E79" w:rsidRPr="00C275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755A">
        <w:rPr>
          <w:rFonts w:ascii="Times New Roman" w:hAnsi="Times New Roman" w:cs="Times New Roman"/>
          <w:sz w:val="24"/>
          <w:szCs w:val="24"/>
        </w:rPr>
        <w:t xml:space="preserve"> </w:t>
      </w:r>
      <w:r w:rsidR="00C275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755A">
        <w:rPr>
          <w:rFonts w:ascii="Times New Roman" w:hAnsi="Times New Roman" w:cs="Times New Roman"/>
          <w:sz w:val="24"/>
          <w:szCs w:val="24"/>
        </w:rPr>
        <w:t xml:space="preserve"> С.К. Канева</w:t>
      </w:r>
    </w:p>
    <w:p w:rsidR="00C2755A" w:rsidRDefault="00C2755A" w:rsidP="00E1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Pr="00761059" w:rsidRDefault="00C2755A" w:rsidP="00C2755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6105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2755A" w:rsidRPr="00761059" w:rsidRDefault="00C2755A" w:rsidP="00C2755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61059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C2755A" w:rsidRPr="00761059" w:rsidRDefault="00C2755A" w:rsidP="00C2755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61059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C2755A" w:rsidRPr="00761059" w:rsidRDefault="00C2755A" w:rsidP="00C2755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1059">
        <w:rPr>
          <w:rFonts w:ascii="Times New Roman" w:hAnsi="Times New Roman" w:cs="Times New Roman"/>
          <w:sz w:val="24"/>
          <w:szCs w:val="24"/>
        </w:rPr>
        <w:t>от  04 апреля  2018 г. № 12</w:t>
      </w:r>
    </w:p>
    <w:p w:rsidR="00C2755A" w:rsidRPr="00C30DE7" w:rsidRDefault="00C2755A" w:rsidP="00C2755A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755A" w:rsidRPr="00C30DE7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DE7">
        <w:rPr>
          <w:rFonts w:ascii="Times New Roman" w:hAnsi="Times New Roman" w:cs="Times New Roman"/>
          <w:sz w:val="24"/>
          <w:szCs w:val="24"/>
        </w:rPr>
        <w:t>лан мероприятий по повышению эффективности использования бюджетных средств   и увеличения поступлений налоговых и неналоговых доходов бюджета муниципального образования сельского поселения «Ёрмица»</w:t>
      </w:r>
    </w:p>
    <w:p w:rsidR="00C2755A" w:rsidRPr="00C30DE7" w:rsidRDefault="00C2755A" w:rsidP="00C2755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670"/>
        <w:gridCol w:w="1811"/>
        <w:gridCol w:w="1559"/>
      </w:tblGrid>
      <w:tr w:rsidR="00C2755A" w:rsidRPr="0008425A" w:rsidTr="00B85C29">
        <w:trPr>
          <w:trHeight w:val="1699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мероприятия;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мероприятия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по итогам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показателя, планируемое к достижению по итогам 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C2755A" w:rsidRPr="0008425A" w:rsidTr="00B85C29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дебиторской задолженности по арендной плате</w:t>
            </w:r>
          </w:p>
        </w:tc>
      </w:tr>
      <w:tr w:rsidR="00C2755A" w:rsidRPr="0008425A" w:rsidTr="00B85C29">
        <w:trPr>
          <w:trHeight w:val="281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просроченной дебиторской задолженности по доходам от сдачи в аренду муниципального имущества (тыс. рублей) 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3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в т.ч. объём задолженности, по которой срок исковой давности истёк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28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3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объём задолженности, по которой срок исковой давности не истёк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28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3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28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3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3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подлежащая уплате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арендной плате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 сдачи муниципального имущества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 (без учета сроков уплаты за предыдущие годы)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53,35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текущих платежей и задолженности, уплаченная до проведения </w:t>
            </w: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претензионно-исковой</w:t>
            </w:r>
            <w:proofErr w:type="spellEnd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арендной плате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53,35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должникам о взыскании задолженности по арендной плате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Погашено должниками задолженности по арендной плате после получения претензии, до направления искового заявления в суд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B9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B9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 в суд о взыскании задолженности по арендной плате 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8E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C7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8E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Оплачено задолженности по арендной плате по результатам направления исковых заявлений в суд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(сумма, 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Отношение объёма списанной задолженности и объём задолженности, по которой срок исковой давности истёк к объёму доходов от арендной платы за пользование муниципальным имуществом, %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списанной задолженности по доходам за пользование муниципальным имуществом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Default="00C2755A" w:rsidP="00B85C29">
            <w:pPr>
              <w:spacing w:after="0" w:line="240" w:lineRule="auto"/>
              <w:jc w:val="center"/>
            </w:pPr>
            <w:r w:rsidRPr="00C4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доходов от арендной платы за пользование муниципальным имуществом (тыс. рублей)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53,35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1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территориальной организации органов местного самоуправления поселений в соответствии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C2755A" w:rsidRPr="0008425A" w:rsidTr="00B85C2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(преобразованных в форме объединения) поселений (статья 13) (единиц)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8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(реорганизация)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C2755A" w:rsidRPr="0008425A" w:rsidTr="00B85C2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11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1"/>
        </w:trPr>
        <w:tc>
          <w:tcPr>
            <w:tcW w:w="964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</w:p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C2755A" w:rsidRPr="00C30DE7" w:rsidRDefault="00C2755A" w:rsidP="00C2755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755A" w:rsidRPr="00C30DE7" w:rsidRDefault="00C2755A" w:rsidP="00C2755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755A" w:rsidRPr="00C30DE7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5D" w:rsidRDefault="0074415D" w:rsidP="002F1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2F1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2F1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2F1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A" w:rsidRPr="00761059" w:rsidRDefault="00C2755A" w:rsidP="00C2755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610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33ECF" w:rsidRPr="00761059" w:rsidRDefault="00C2755A" w:rsidP="00733EC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61059">
        <w:rPr>
          <w:rFonts w:ascii="Times New Roman" w:hAnsi="Times New Roman"/>
          <w:sz w:val="24"/>
          <w:szCs w:val="24"/>
        </w:rPr>
        <w:t xml:space="preserve">к постановлению  </w:t>
      </w:r>
      <w:r w:rsidR="00733ECF" w:rsidRPr="00761059">
        <w:rPr>
          <w:rFonts w:ascii="Times New Roman" w:hAnsi="Times New Roman"/>
          <w:sz w:val="24"/>
          <w:szCs w:val="24"/>
        </w:rPr>
        <w:t>а</w:t>
      </w:r>
      <w:r w:rsidRPr="00761059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C2755A" w:rsidRPr="00761059" w:rsidRDefault="00733ECF" w:rsidP="00733EC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61059">
        <w:rPr>
          <w:rFonts w:ascii="Times New Roman" w:hAnsi="Times New Roman"/>
          <w:sz w:val="24"/>
          <w:szCs w:val="24"/>
        </w:rPr>
        <w:t>сельского поселения</w:t>
      </w:r>
      <w:r w:rsidR="00C2755A" w:rsidRPr="00761059">
        <w:rPr>
          <w:rFonts w:ascii="Times New Roman" w:hAnsi="Times New Roman"/>
          <w:sz w:val="24"/>
          <w:szCs w:val="24"/>
        </w:rPr>
        <w:t xml:space="preserve"> «Ёрмица»</w:t>
      </w:r>
    </w:p>
    <w:p w:rsidR="00C2755A" w:rsidRPr="00761059" w:rsidRDefault="00C2755A" w:rsidP="00C2755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1059">
        <w:rPr>
          <w:rFonts w:ascii="Times New Roman" w:hAnsi="Times New Roman" w:cs="Times New Roman"/>
          <w:sz w:val="24"/>
          <w:szCs w:val="24"/>
        </w:rPr>
        <w:t>от  0</w:t>
      </w:r>
      <w:r w:rsidR="00733ECF" w:rsidRPr="00761059">
        <w:rPr>
          <w:rFonts w:ascii="Times New Roman" w:hAnsi="Times New Roman" w:cs="Times New Roman"/>
          <w:sz w:val="24"/>
          <w:szCs w:val="24"/>
        </w:rPr>
        <w:t xml:space="preserve">4 апреля </w:t>
      </w:r>
      <w:r w:rsidRPr="00761059">
        <w:rPr>
          <w:rFonts w:ascii="Times New Roman" w:hAnsi="Times New Roman" w:cs="Times New Roman"/>
          <w:sz w:val="24"/>
          <w:szCs w:val="24"/>
        </w:rPr>
        <w:t>2018 г. №</w:t>
      </w:r>
      <w:r w:rsidR="00733ECF" w:rsidRPr="00761059">
        <w:rPr>
          <w:rFonts w:ascii="Times New Roman" w:hAnsi="Times New Roman" w:cs="Times New Roman"/>
          <w:sz w:val="24"/>
          <w:szCs w:val="24"/>
        </w:rPr>
        <w:t xml:space="preserve"> 12</w:t>
      </w:r>
      <w:r w:rsidRPr="0076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5A" w:rsidRPr="0008425A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 xml:space="preserve">Отчет о выполнении условий Соглашения между </w:t>
      </w:r>
      <w:proofErr w:type="spellStart"/>
      <w:r w:rsidRPr="0008425A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08425A">
        <w:rPr>
          <w:rFonts w:ascii="Times New Roman" w:hAnsi="Times New Roman" w:cs="Times New Roman"/>
          <w:sz w:val="28"/>
          <w:szCs w:val="28"/>
        </w:rPr>
        <w:t xml:space="preserve">  и Поселением о мерах по повышению эффективности использования бюджетных средств и увеличению поступлений налоговых и неналоговых доходов местного бюджета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425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2755A" w:rsidRPr="0008425A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>Таблица 1. Фонд оплаты труда органов местного самоуправления</w:t>
      </w:r>
    </w:p>
    <w:p w:rsidR="00C2755A" w:rsidRPr="0008425A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«Ёрмица»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4"/>
        <w:gridCol w:w="1701"/>
        <w:gridCol w:w="1559"/>
        <w:gridCol w:w="2440"/>
      </w:tblGrid>
      <w:tr w:rsidR="00C2755A" w:rsidRPr="0008425A" w:rsidTr="00B85C29">
        <w:trPr>
          <w:jc w:val="center"/>
        </w:trPr>
        <w:tc>
          <w:tcPr>
            <w:tcW w:w="4334" w:type="dxa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рублей)</w:t>
            </w: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Пояснения (заполняется в случае превышения показателя в графе 3 над показателем в графе 2)</w:t>
            </w: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сельском поселении, всего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целевых межбюджетных трансфертов из федерального бюджета и республиканского бюджета Республики Коми 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целевых межбюджетных трансфертов из бюджета района 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иных работников муниципальных органов, не являющихся муниципальными служащими в сельском поселении, всего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за счёт средств целевых межбюджетных трансфертов из федерального бюджета и республиканского бюджета Республики Коми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jc w:val="center"/>
        </w:trPr>
        <w:tc>
          <w:tcPr>
            <w:tcW w:w="4334" w:type="dxa"/>
          </w:tcPr>
          <w:p w:rsidR="00C2755A" w:rsidRPr="0008425A" w:rsidRDefault="00C2755A" w:rsidP="00B85C29">
            <w:pPr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целевых межбюджетных трансфертов из бюджета района </w:t>
            </w:r>
          </w:p>
        </w:tc>
        <w:tc>
          <w:tcPr>
            <w:tcW w:w="170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084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425A"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</w:t>
      </w:r>
    </w:p>
    <w:p w:rsidR="00C2755A" w:rsidRPr="00971B76" w:rsidRDefault="00C2755A" w:rsidP="00C2755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</w:rPr>
        <w:t xml:space="preserve">  (подпись)</w:t>
      </w:r>
    </w:p>
    <w:p w:rsidR="00C2755A" w:rsidRPr="0008425A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8"/>
          <w:szCs w:val="28"/>
        </w:rPr>
        <w:lastRenderedPageBreak/>
        <w:t xml:space="preserve">Таблица 2. Численность муниципальных служащих и иных работников органов местного самоуправления сельского поселения  </w:t>
      </w:r>
      <w:r w:rsidRPr="00971B76">
        <w:rPr>
          <w:rFonts w:ascii="Times New Roman" w:hAnsi="Times New Roman" w:cs="Times New Roman"/>
          <w:sz w:val="28"/>
          <w:szCs w:val="24"/>
        </w:rPr>
        <w:t xml:space="preserve">«Ёрмица»  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1"/>
        <w:gridCol w:w="1656"/>
        <w:gridCol w:w="1843"/>
        <w:gridCol w:w="1559"/>
        <w:gridCol w:w="2126"/>
      </w:tblGrid>
      <w:tr w:rsidR="00C2755A" w:rsidRPr="0008425A" w:rsidTr="00B85C29">
        <w:trPr>
          <w:trHeight w:val="1702"/>
          <w:jc w:val="center"/>
        </w:trPr>
        <w:tc>
          <w:tcPr>
            <w:tcW w:w="3211" w:type="dxa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                 в штатном расписании              на  конец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должностей                   в штатном расписании             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  конец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Прирост, %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(гр.3/гр.2*100-100)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Пояснения (заполняется в случае превышения показателя в графе 3 над показателем в графе 2)</w:t>
            </w:r>
          </w:p>
        </w:tc>
      </w:tr>
      <w:tr w:rsidR="00C2755A" w:rsidRPr="0008425A" w:rsidTr="00B85C29">
        <w:trPr>
          <w:jc w:val="center"/>
        </w:trPr>
        <w:tc>
          <w:tcPr>
            <w:tcW w:w="3211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55A" w:rsidRPr="0008425A" w:rsidTr="00B85C29">
        <w:trPr>
          <w:trHeight w:val="409"/>
          <w:jc w:val="center"/>
        </w:trPr>
        <w:tc>
          <w:tcPr>
            <w:tcW w:w="3211" w:type="dxa"/>
            <w:vAlign w:val="center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65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459"/>
          <w:jc w:val="center"/>
        </w:trPr>
        <w:tc>
          <w:tcPr>
            <w:tcW w:w="3211" w:type="dxa"/>
            <w:vAlign w:val="center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65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481"/>
          <w:jc w:val="center"/>
        </w:trPr>
        <w:tc>
          <w:tcPr>
            <w:tcW w:w="3211" w:type="dxa"/>
            <w:vAlign w:val="center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Должности, не являющиеся должностями муниципальной службы</w:t>
            </w:r>
          </w:p>
        </w:tc>
        <w:tc>
          <w:tcPr>
            <w:tcW w:w="165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403"/>
          <w:jc w:val="center"/>
        </w:trPr>
        <w:tc>
          <w:tcPr>
            <w:tcW w:w="3211" w:type="dxa"/>
            <w:vAlign w:val="center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08425A">
        <w:rPr>
          <w:rFonts w:ascii="Times New Roman" w:hAnsi="Times New Roman" w:cs="Times New Roman"/>
          <w:sz w:val="24"/>
          <w:szCs w:val="24"/>
        </w:rPr>
        <w:t>»</w:t>
      </w:r>
      <w:r w:rsidRPr="0008425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425A">
        <w:rPr>
          <w:rFonts w:ascii="Times New Roman" w:hAnsi="Times New Roman" w:cs="Times New Roman"/>
          <w:sz w:val="24"/>
          <w:szCs w:val="24"/>
        </w:rPr>
        <w:t xml:space="preserve">     _________________</w:t>
      </w:r>
    </w:p>
    <w:p w:rsidR="00C2755A" w:rsidRPr="0008425A" w:rsidRDefault="00C2755A" w:rsidP="00C2755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</w:rPr>
        <w:t xml:space="preserve">  (подпись)</w:t>
      </w:r>
    </w:p>
    <w:p w:rsidR="00C2755A" w:rsidRPr="0008425A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5A" w:rsidRPr="0008425A" w:rsidRDefault="00C2755A" w:rsidP="00C2755A">
      <w:pPr>
        <w:pStyle w:val="ConsPlusNormal"/>
        <w:ind w:firstLine="540"/>
        <w:jc w:val="right"/>
        <w:outlineLvl w:val="0"/>
        <w:rPr>
          <w:rFonts w:ascii="Times New Roman" w:hAnsi="Times New Roman"/>
        </w:rPr>
      </w:pPr>
    </w:p>
    <w:p w:rsidR="00C2755A" w:rsidRPr="0008425A" w:rsidRDefault="00C2755A" w:rsidP="00C2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5A">
        <w:rPr>
          <w:rFonts w:ascii="Times New Roman" w:hAnsi="Times New Roman" w:cs="Times New Roman"/>
          <w:sz w:val="28"/>
          <w:szCs w:val="28"/>
        </w:rPr>
        <w:t>Таблица 3. Отчет об исполнении плана мероприятий по повышению эффективности использования бюджетных средств и увеличения поступлений налоговых и неналоговых доходов бюджета муниципального образования сельского поселения  «</w:t>
      </w:r>
      <w:r>
        <w:rPr>
          <w:rFonts w:ascii="Times New Roman" w:hAnsi="Times New Roman" w:cs="Times New Roman"/>
          <w:sz w:val="28"/>
          <w:szCs w:val="28"/>
        </w:rPr>
        <w:t>Ёрмица</w:t>
      </w:r>
      <w:r w:rsidRPr="0008425A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42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755A" w:rsidRPr="0008425A" w:rsidRDefault="00C2755A" w:rsidP="00C2755A">
      <w:pPr>
        <w:pStyle w:val="ConsPlusNormal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54"/>
        <w:gridCol w:w="1417"/>
        <w:gridCol w:w="1559"/>
        <w:gridCol w:w="1560"/>
        <w:gridCol w:w="1417"/>
      </w:tblGrid>
      <w:tr w:rsidR="00C2755A" w:rsidRPr="0008425A" w:rsidTr="00B85C29">
        <w:trPr>
          <w:trHeight w:val="1699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мероприятия;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мероприятия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по итогам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показателя по итогам 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C2755A" w:rsidRPr="0008425A" w:rsidTr="00B85C29">
        <w:trPr>
          <w:trHeight w:val="288"/>
        </w:trPr>
        <w:tc>
          <w:tcPr>
            <w:tcW w:w="72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1.Сокращение дебиторской задолженности по арендной плате</w:t>
            </w: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1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просроченной дебиторской задолженности по доходам от сдачи в аренду муниципального имущества (тыс. рублей) 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в т.ч. объём задолженности, по которой срок исковой давности истёк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объём задолженности, по которой срок исковой давности не истёк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tabs>
                <w:tab w:val="left" w:pos="82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подлежащая уплате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арендной плате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 сдачи муниципального имущества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рублей) (без учета сроков уплаты за предыдущие годы)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текущих платежей и задолженности, уплаченная до проведения </w:t>
            </w: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претензионно-исковой</w:t>
            </w:r>
            <w:proofErr w:type="spellEnd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Pr="0008425A">
              <w:rPr>
                <w:rFonts w:ascii="Times New Roman" w:hAnsi="Times New Roman" w:cs="Times New Roman"/>
              </w:rPr>
              <w:t xml:space="preserve"> 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арендной плате (тыс.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должникам о взыскании задолженности по арендной плате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Погашено должниками задолженности по арендной плате после получения претензии, до направления искового заявления в суд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 в суд о взыскании задолженности по арендной плате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Оплачено задолженности по арендной плате по результатам направления исковых заявлений в суд (сумма, 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 </w:t>
            </w:r>
            <w:proofErr w:type="gramStart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08425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наступил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Отношение объёма списанной задолженности и объём задолженности, по которой срок исковой давности истёк к объёму доходов от арендной платы за пользование муниципальным имуществом, %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списанной задолженности по доходам за пользование муниципальным имуществом (тыс.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объём доходов от арендной платы за пользование муниципальным имуществом (тыс. рублей)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5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Del="008802D9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8"/>
        </w:trPr>
        <w:tc>
          <w:tcPr>
            <w:tcW w:w="1020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2.Оптимизация территориальной организации органов местного самоуправления поселений в соответствии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C2755A" w:rsidRPr="0008425A" w:rsidTr="00B85C2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(преобразованных в форме объединения) поселений (статья 13) (единиц)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8"/>
        </w:trPr>
        <w:tc>
          <w:tcPr>
            <w:tcW w:w="1020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3.Оптимизация (реорганизация) органов управления</w:t>
            </w:r>
          </w:p>
        </w:tc>
      </w:tr>
      <w:tr w:rsidR="00C2755A" w:rsidRPr="0008425A" w:rsidTr="00B85C2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88"/>
        </w:trPr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5A" w:rsidRPr="0008425A" w:rsidRDefault="00C2755A" w:rsidP="00B8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55A" w:rsidRPr="0008425A" w:rsidTr="00B85C29">
        <w:trPr>
          <w:trHeight w:val="271"/>
        </w:trPr>
        <w:tc>
          <w:tcPr>
            <w:tcW w:w="1020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</w:p>
          <w:p w:rsidR="00C2755A" w:rsidRPr="0008425A" w:rsidRDefault="00C2755A" w:rsidP="00B85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5A" w:rsidRPr="000842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5A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08425A">
        <w:rPr>
          <w:rFonts w:ascii="Times New Roman" w:hAnsi="Times New Roman" w:cs="Times New Roman"/>
          <w:sz w:val="24"/>
          <w:szCs w:val="24"/>
        </w:rPr>
        <w:t>»</w:t>
      </w:r>
      <w:r w:rsidRPr="0008425A"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 </w:t>
      </w:r>
    </w:p>
    <w:p w:rsidR="00C2755A" w:rsidRPr="0008425A" w:rsidRDefault="00C2755A" w:rsidP="00C2755A">
      <w:pPr>
        <w:pStyle w:val="ConsPlusNormal"/>
        <w:ind w:left="4956" w:firstLine="708"/>
        <w:jc w:val="center"/>
        <w:outlineLvl w:val="0"/>
        <w:rPr>
          <w:rFonts w:ascii="Times New Roman" w:hAnsi="Times New Roman"/>
        </w:rPr>
      </w:pPr>
      <w:r w:rsidRPr="0008425A">
        <w:rPr>
          <w:rFonts w:ascii="Times New Roman" w:hAnsi="Times New Roman"/>
        </w:rPr>
        <w:t xml:space="preserve">      (подпись)</w:t>
      </w:r>
    </w:p>
    <w:p w:rsidR="00C2755A" w:rsidRDefault="00C2755A" w:rsidP="00C2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5A" w:rsidRDefault="00C2755A" w:rsidP="00C2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55A" w:rsidSect="00E10E79">
      <w:footerReference w:type="even" r:id="rId12"/>
      <w:footerReference w:type="default" r:id="rId13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8A" w:rsidRDefault="0078318A" w:rsidP="00A80880">
      <w:pPr>
        <w:spacing w:after="0" w:line="240" w:lineRule="auto"/>
      </w:pPr>
      <w:r>
        <w:separator/>
      </w:r>
    </w:p>
  </w:endnote>
  <w:endnote w:type="continuationSeparator" w:id="0">
    <w:p w:rsidR="0078318A" w:rsidRDefault="0078318A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C62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7831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8318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8A" w:rsidRDefault="0078318A" w:rsidP="00A80880">
      <w:pPr>
        <w:spacing w:after="0" w:line="240" w:lineRule="auto"/>
      </w:pPr>
      <w:r>
        <w:separator/>
      </w:r>
    </w:p>
  </w:footnote>
  <w:footnote w:type="continuationSeparator" w:id="0">
    <w:p w:rsidR="0078318A" w:rsidRDefault="0078318A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91BFB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46BCB"/>
    <w:rsid w:val="0015008A"/>
    <w:rsid w:val="001713F4"/>
    <w:rsid w:val="00173EAF"/>
    <w:rsid w:val="00193E78"/>
    <w:rsid w:val="001B0C2A"/>
    <w:rsid w:val="001B26B1"/>
    <w:rsid w:val="001B7368"/>
    <w:rsid w:val="001E70D3"/>
    <w:rsid w:val="001F5188"/>
    <w:rsid w:val="00274906"/>
    <w:rsid w:val="0028213B"/>
    <w:rsid w:val="002B6BE0"/>
    <w:rsid w:val="002C1882"/>
    <w:rsid w:val="002F101C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FB4"/>
    <w:rsid w:val="00486267"/>
    <w:rsid w:val="00495172"/>
    <w:rsid w:val="00497C4C"/>
    <w:rsid w:val="004A04CE"/>
    <w:rsid w:val="004B2CCA"/>
    <w:rsid w:val="004D09A5"/>
    <w:rsid w:val="00567AED"/>
    <w:rsid w:val="0058734C"/>
    <w:rsid w:val="005A47F5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33ECF"/>
    <w:rsid w:val="0074415D"/>
    <w:rsid w:val="00761059"/>
    <w:rsid w:val="0078318A"/>
    <w:rsid w:val="007A4608"/>
    <w:rsid w:val="007F5F91"/>
    <w:rsid w:val="00804460"/>
    <w:rsid w:val="008055FA"/>
    <w:rsid w:val="00826BB2"/>
    <w:rsid w:val="0085105E"/>
    <w:rsid w:val="008511D8"/>
    <w:rsid w:val="008524B2"/>
    <w:rsid w:val="00874417"/>
    <w:rsid w:val="008B498D"/>
    <w:rsid w:val="008E5390"/>
    <w:rsid w:val="0091284E"/>
    <w:rsid w:val="00977562"/>
    <w:rsid w:val="00995F04"/>
    <w:rsid w:val="009A1216"/>
    <w:rsid w:val="009C03E5"/>
    <w:rsid w:val="009C6212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66D5"/>
    <w:rsid w:val="00A80880"/>
    <w:rsid w:val="00A95933"/>
    <w:rsid w:val="00AA08BB"/>
    <w:rsid w:val="00AB2C03"/>
    <w:rsid w:val="00AF068D"/>
    <w:rsid w:val="00B31925"/>
    <w:rsid w:val="00B4125F"/>
    <w:rsid w:val="00B6029A"/>
    <w:rsid w:val="00B9395C"/>
    <w:rsid w:val="00BB2052"/>
    <w:rsid w:val="00BD2379"/>
    <w:rsid w:val="00BE056E"/>
    <w:rsid w:val="00C1066B"/>
    <w:rsid w:val="00C10F34"/>
    <w:rsid w:val="00C23C72"/>
    <w:rsid w:val="00C266FC"/>
    <w:rsid w:val="00C2755A"/>
    <w:rsid w:val="00C33E1F"/>
    <w:rsid w:val="00C3433E"/>
    <w:rsid w:val="00C517AC"/>
    <w:rsid w:val="00C706A4"/>
    <w:rsid w:val="00C77139"/>
    <w:rsid w:val="00C8267E"/>
    <w:rsid w:val="00C87B22"/>
    <w:rsid w:val="00C9032C"/>
    <w:rsid w:val="00CD466D"/>
    <w:rsid w:val="00CF2EBD"/>
    <w:rsid w:val="00D00324"/>
    <w:rsid w:val="00D0647D"/>
    <w:rsid w:val="00D21D75"/>
    <w:rsid w:val="00D22990"/>
    <w:rsid w:val="00D22F32"/>
    <w:rsid w:val="00D6657F"/>
    <w:rsid w:val="00D95CF3"/>
    <w:rsid w:val="00DD68DD"/>
    <w:rsid w:val="00E10E79"/>
    <w:rsid w:val="00E12F47"/>
    <w:rsid w:val="00E25732"/>
    <w:rsid w:val="00E32BF0"/>
    <w:rsid w:val="00E74184"/>
    <w:rsid w:val="00E91BAD"/>
    <w:rsid w:val="00EC080C"/>
    <w:rsid w:val="00EC1442"/>
    <w:rsid w:val="00EC3C42"/>
    <w:rsid w:val="00F05247"/>
    <w:rsid w:val="00F061F9"/>
    <w:rsid w:val="00F2089E"/>
    <w:rsid w:val="00F76749"/>
    <w:rsid w:val="00F847CD"/>
    <w:rsid w:val="00FA52E1"/>
    <w:rsid w:val="00FD455C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EC42621C079796D400A9B62A4FAB19B4CBF685E951A3E838105B86B959E8EAB8F9825D60E345640N0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50;\Desktop\&#1073;&#1091;&#1093;&#1075;&#1072;&#1083;&#1090;&#1077;&#1088;&#1080;&#1103;\&#1060;&#1080;&#1085;&#1091;&#1087;&#1088;&#1072;&#1074;&#1083;&#1077;&#1085;&#1080;&#1077;\&#1055;&#1086;&#1089;&#1090;&#1072;&#1085;&#1086;&#1074;&#1083;&#1077;&#1085;&#1080;&#1077;%20&#1052;&#1054;%20&#1052;&#1056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50;\Desktop\&#1073;&#1091;&#1093;&#1075;&#1072;&#1083;&#1090;&#1077;&#1088;&#1080;&#1103;\&#1060;&#1080;&#1085;&#1091;&#1087;&#1088;&#1072;&#1074;&#1083;&#1077;&#1085;&#1080;&#1077;\&#1055;&#1086;&#1089;&#1090;&#1072;&#1085;&#1086;&#1074;&#1083;&#1077;&#1085;&#1080;&#1077;%20&#1052;&#1054;%20&#1052;&#105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EC42621C079796D400A8D61C8A4B59C40E265559F1461D8DE5EE53C9C94D9ECC0C1679200375E01D68F46N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70D2-5069-485A-A888-BECB9DAD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68</cp:revision>
  <cp:lastPrinted>2018-05-04T07:29:00Z</cp:lastPrinted>
  <dcterms:created xsi:type="dcterms:W3CDTF">2017-02-14T07:46:00Z</dcterms:created>
  <dcterms:modified xsi:type="dcterms:W3CDTF">2018-05-16T14:34:00Z</dcterms:modified>
</cp:coreProperties>
</file>