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E2" w:rsidRDefault="00266991" w:rsidP="00266991">
      <w:pPr>
        <w:pStyle w:val="a3"/>
        <w:ind w:firstLine="709"/>
        <w:jc w:val="center"/>
        <w:rPr>
          <w:rFonts w:ascii="Times New Roman" w:hAnsi="Times New Roman" w:cs="Times New Roman"/>
          <w:b/>
          <w:sz w:val="28"/>
        </w:rPr>
      </w:pPr>
      <w:r w:rsidRPr="00266991">
        <w:rPr>
          <w:rFonts w:ascii="Times New Roman" w:hAnsi="Times New Roman" w:cs="Times New Roman"/>
          <w:b/>
          <w:sz w:val="28"/>
        </w:rPr>
        <w:t>ВЫПИСКА ИЗ УСТАВА</w:t>
      </w:r>
    </w:p>
    <w:p w:rsidR="00266991" w:rsidRPr="00266991" w:rsidRDefault="00266991" w:rsidP="00266991">
      <w:pPr>
        <w:pStyle w:val="a3"/>
        <w:ind w:firstLine="709"/>
        <w:jc w:val="center"/>
        <w:rPr>
          <w:rFonts w:ascii="Times New Roman" w:hAnsi="Times New Roman" w:cs="Times New Roman"/>
          <w:b/>
          <w:sz w:val="28"/>
        </w:rPr>
      </w:pPr>
    </w:p>
    <w:p w:rsidR="00266991" w:rsidRPr="00266991" w:rsidRDefault="00266991" w:rsidP="00266991">
      <w:pPr>
        <w:pStyle w:val="a3"/>
        <w:jc w:val="both"/>
        <w:rPr>
          <w:rFonts w:ascii="Times New Roman" w:hAnsi="Times New Roman" w:cs="Times New Roman"/>
          <w:b/>
          <w:i/>
          <w:iCs/>
          <w:color w:val="000000"/>
          <w:spacing w:val="2"/>
          <w:sz w:val="24"/>
          <w:szCs w:val="24"/>
        </w:rPr>
      </w:pPr>
      <w:r w:rsidRPr="00266991">
        <w:rPr>
          <w:rFonts w:ascii="Times New Roman" w:hAnsi="Times New Roman" w:cs="Times New Roman"/>
          <w:b/>
          <w:i/>
          <w:iCs/>
          <w:color w:val="000000"/>
          <w:spacing w:val="2"/>
          <w:sz w:val="24"/>
          <w:szCs w:val="24"/>
        </w:rPr>
        <w:t>Статья 12. Полномочия органов местного самоуправления</w:t>
      </w:r>
      <w:bookmarkStart w:id="0" w:name="_Toc127846074"/>
      <w:r w:rsidRPr="00266991">
        <w:rPr>
          <w:rFonts w:ascii="Times New Roman" w:hAnsi="Times New Roman" w:cs="Times New Roman"/>
          <w:b/>
          <w:i/>
          <w:iCs/>
          <w:color w:val="000000"/>
          <w:spacing w:val="2"/>
          <w:sz w:val="24"/>
          <w:szCs w:val="24"/>
        </w:rPr>
        <w:t xml:space="preserve"> по решению вопросов местного значения.</w:t>
      </w:r>
      <w:bookmarkEnd w:id="0"/>
    </w:p>
    <w:p w:rsidR="00266991" w:rsidRPr="00266991" w:rsidRDefault="00266991" w:rsidP="00266991">
      <w:pPr>
        <w:pStyle w:val="a3"/>
        <w:ind w:firstLine="709"/>
        <w:jc w:val="both"/>
        <w:rPr>
          <w:rFonts w:ascii="Times New Roman" w:hAnsi="Times New Roman" w:cs="Times New Roman"/>
          <w:color w:val="000000"/>
          <w:spacing w:val="2"/>
          <w:sz w:val="24"/>
          <w:szCs w:val="24"/>
        </w:rPr>
      </w:pPr>
      <w:r w:rsidRPr="00266991">
        <w:rPr>
          <w:rFonts w:ascii="Times New Roman" w:hAnsi="Times New Roman" w:cs="Times New Roman"/>
          <w:color w:val="000000"/>
          <w:spacing w:val="2"/>
          <w:sz w:val="24"/>
          <w:szCs w:val="24"/>
        </w:rPr>
        <w:t>1. В целях решения вопросов местного значения органы местного самоуправления поселения обладают следующими полномочиями:</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принятие Устава поселения и внесение в него изменений и дополнений, издание муниципальных правовых актов;</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установление официальных символов поселения;</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(абзац 4 части 1 ст. 12 в ред. решения Совета СП «Ёрмица» от 26.03.2012 г. № 2-24/3)</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(абзац 5 части 1 ст. 12 в ред. решения Совета СП «Ёрмица» от 26.03.2012 г. № 2-24/3)</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266991">
        <w:rPr>
          <w:rFonts w:ascii="Times New Roman" w:hAnsi="Times New Roman" w:cs="Times New Roman"/>
          <w:sz w:val="24"/>
          <w:szCs w:val="24"/>
        </w:rPr>
        <w:t>;</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(абзац 8 части 1 ст. 12 в ред.  решения  Совета СП «Ёрмица» от 01.11.2013 г. № 3-10/1)</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(абзац 10 добавлен решением  Совета СП «Ёрмица» от 24.07.2009 г. № 2-7/2)</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66991">
        <w:rPr>
          <w:rFonts w:ascii="Times New Roman" w:hAnsi="Times New Roman" w:cs="Times New Roman"/>
          <w:sz w:val="24"/>
          <w:szCs w:val="24"/>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«Усть-Цилемский»; </w:t>
      </w:r>
      <w:proofErr w:type="gramEnd"/>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lastRenderedPageBreak/>
        <w:t>(абзац 11 добавлен решением  Совета СП «Ёрмица» от  26.03.2012 г. № 2-24/3)</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полномочиями по организации теплоснабжения, предусмотренными Федеральным законом «О теплоснабжении»;</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(абзац 12 добавлен решением  Совета СП «Ёрмица» от 26.03.2012 г. № 2-24/3)</w:t>
      </w:r>
    </w:p>
    <w:p w:rsidR="00266991" w:rsidRPr="00266991" w:rsidRDefault="00266991" w:rsidP="00266991">
      <w:pPr>
        <w:pStyle w:val="a3"/>
        <w:ind w:firstLine="709"/>
        <w:jc w:val="both"/>
        <w:rPr>
          <w:rFonts w:ascii="Times New Roman" w:hAnsi="Times New Roman" w:cs="Times New Roman"/>
          <w:szCs w:val="24"/>
        </w:rPr>
      </w:pPr>
      <w:r w:rsidRPr="00266991">
        <w:rPr>
          <w:rFonts w:ascii="Times New Roman" w:hAnsi="Times New Roman" w:cs="Times New Roman"/>
          <w:sz w:val="24"/>
        </w:rPr>
        <w:t xml:space="preserve">полномочиями в сфере водоснабжения и водоотведения, предусмотренными Федеральным </w:t>
      </w:r>
      <w:hyperlink r:id="rId5" w:history="1">
        <w:r w:rsidRPr="00266991">
          <w:rPr>
            <w:rFonts w:ascii="Times New Roman" w:hAnsi="Times New Roman" w:cs="Times New Roman"/>
            <w:color w:val="0000FF"/>
            <w:sz w:val="24"/>
          </w:rPr>
          <w:t>законом</w:t>
        </w:r>
      </w:hyperlink>
      <w:r w:rsidRPr="00266991">
        <w:rPr>
          <w:rFonts w:ascii="Times New Roman" w:hAnsi="Times New Roman" w:cs="Times New Roman"/>
          <w:sz w:val="24"/>
        </w:rPr>
        <w:t xml:space="preserve"> «О водоснабжении и водоотведении;</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(абзац 13 добавлен решением  Совета СП «Ёрмица» от 01.11.2013 г. № 3-10/1)</w:t>
      </w:r>
    </w:p>
    <w:p w:rsidR="00266991" w:rsidRPr="00266991" w:rsidRDefault="00266991" w:rsidP="00266991">
      <w:pPr>
        <w:pStyle w:val="a3"/>
        <w:ind w:firstLine="709"/>
        <w:jc w:val="both"/>
        <w:rPr>
          <w:rFonts w:ascii="Times New Roman" w:hAnsi="Times New Roman" w:cs="Times New Roman"/>
          <w:szCs w:val="24"/>
        </w:rPr>
      </w:pPr>
      <w:r w:rsidRPr="00266991">
        <w:rPr>
          <w:rFonts w:ascii="Times New Roman" w:hAnsi="Times New Roman" w:cs="Times New Roman"/>
          <w:sz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 w:history="1">
        <w:r w:rsidRPr="00266991">
          <w:rPr>
            <w:rFonts w:ascii="Times New Roman" w:hAnsi="Times New Roman" w:cs="Times New Roman"/>
            <w:color w:val="0000FF"/>
            <w:sz w:val="24"/>
          </w:rPr>
          <w:t>законодательством</w:t>
        </w:r>
      </w:hyperlink>
      <w:r w:rsidRPr="00266991">
        <w:rPr>
          <w:rFonts w:ascii="Times New Roman" w:hAnsi="Times New Roman" w:cs="Times New Roman"/>
          <w:sz w:val="24"/>
        </w:rPr>
        <w:t xml:space="preserve"> об энергосбережении и о повышении энергетической эффективности;</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(абзац 14 добавлен решением  Совета СП «Ёрмица» от 01.11.2013 г. № 3-10/1)</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иными полномочиями.</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 9 части </w:t>
      </w:r>
      <w:r w:rsidRPr="00266991">
        <w:rPr>
          <w:rFonts w:ascii="Times New Roman" w:hAnsi="Times New Roman" w:cs="Times New Roman"/>
          <w:sz w:val="24"/>
          <w:szCs w:val="24"/>
          <w:lang w:val="en-US"/>
        </w:rPr>
        <w:t>I</w:t>
      </w:r>
      <w:r w:rsidRPr="00266991">
        <w:rPr>
          <w:rFonts w:ascii="Times New Roman" w:hAnsi="Times New Roman" w:cs="Times New Roman"/>
          <w:sz w:val="24"/>
          <w:szCs w:val="24"/>
        </w:rPr>
        <w:t xml:space="preserve"> и пунктами 2-4, 6 части </w:t>
      </w:r>
      <w:r w:rsidRPr="00266991">
        <w:rPr>
          <w:rFonts w:ascii="Times New Roman" w:hAnsi="Times New Roman" w:cs="Times New Roman"/>
          <w:sz w:val="24"/>
          <w:szCs w:val="24"/>
          <w:lang w:val="en-US"/>
        </w:rPr>
        <w:t>II</w:t>
      </w:r>
      <w:r w:rsidRPr="00266991">
        <w:rPr>
          <w:rFonts w:ascii="Times New Roman" w:hAnsi="Times New Roman" w:cs="Times New Roman"/>
          <w:sz w:val="24"/>
          <w:szCs w:val="24"/>
        </w:rPr>
        <w:t xml:space="preserve"> статьи 11 настоящего Устава.</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66991" w:rsidRPr="00266991" w:rsidRDefault="00266991" w:rsidP="00266991">
      <w:pPr>
        <w:pStyle w:val="a3"/>
        <w:ind w:firstLine="709"/>
        <w:jc w:val="both"/>
        <w:rPr>
          <w:rFonts w:ascii="Times New Roman" w:hAnsi="Times New Roman" w:cs="Times New Roman"/>
          <w:sz w:val="24"/>
          <w:szCs w:val="24"/>
        </w:rPr>
      </w:pPr>
      <w:r w:rsidRPr="00266991">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 xml:space="preserve">( часть 2 в ред. решения Совета СП «Ёрмица» от 25.08.2015 г. № 3-22/2) </w:t>
      </w:r>
    </w:p>
    <w:p w:rsidR="00266991" w:rsidRPr="00266991" w:rsidRDefault="00266991" w:rsidP="00266991">
      <w:pPr>
        <w:pStyle w:val="a3"/>
        <w:ind w:firstLine="709"/>
        <w:jc w:val="both"/>
        <w:rPr>
          <w:rFonts w:ascii="Times New Roman" w:hAnsi="Times New Roman" w:cs="Times New Roman"/>
          <w:sz w:val="24"/>
          <w:szCs w:val="28"/>
        </w:rPr>
      </w:pPr>
      <w:r w:rsidRPr="00266991">
        <w:rPr>
          <w:rFonts w:ascii="Times New Roman" w:hAnsi="Times New Roman" w:cs="Times New Roman"/>
          <w:sz w:val="24"/>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66991" w:rsidRPr="00266991" w:rsidRDefault="00266991" w:rsidP="00266991">
      <w:pPr>
        <w:pStyle w:val="a3"/>
        <w:ind w:firstLine="709"/>
        <w:jc w:val="both"/>
        <w:rPr>
          <w:rFonts w:ascii="Times New Roman" w:hAnsi="Times New Roman" w:cs="Times New Roman"/>
          <w:i/>
          <w:color w:val="0000FF"/>
          <w:sz w:val="24"/>
          <w:szCs w:val="24"/>
        </w:rPr>
      </w:pPr>
      <w:r w:rsidRPr="00266991">
        <w:rPr>
          <w:rFonts w:ascii="Times New Roman" w:hAnsi="Times New Roman" w:cs="Times New Roman"/>
          <w:i/>
          <w:color w:val="0000FF"/>
          <w:sz w:val="24"/>
          <w:szCs w:val="24"/>
        </w:rPr>
        <w:t xml:space="preserve">( часть 3 введена решением Совета СП «Ёрмица» от 25.08.2015 г. № 3-22/2) </w:t>
      </w:r>
    </w:p>
    <w:p w:rsidR="00266991" w:rsidRPr="00266991" w:rsidRDefault="00266991" w:rsidP="00266991">
      <w:pPr>
        <w:pStyle w:val="a3"/>
        <w:ind w:firstLine="709"/>
        <w:jc w:val="both"/>
        <w:rPr>
          <w:rFonts w:ascii="Times New Roman" w:hAnsi="Times New Roman" w:cs="Times New Roman"/>
        </w:rPr>
      </w:pPr>
    </w:p>
    <w:sectPr w:rsidR="00266991" w:rsidRPr="00266991" w:rsidSect="00266991">
      <w:pgSz w:w="11906" w:h="16838"/>
      <w:pgMar w:top="851"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C6333"/>
    <w:multiLevelType w:val="hybridMultilevel"/>
    <w:tmpl w:val="9AFE7DB6"/>
    <w:lvl w:ilvl="0" w:tplc="04190001">
      <w:start w:val="1"/>
      <w:numFmt w:val="bullet"/>
      <w:lvlText w:val=""/>
      <w:lvlJc w:val="left"/>
      <w:pPr>
        <w:tabs>
          <w:tab w:val="num" w:pos="1318"/>
        </w:tabs>
        <w:ind w:left="1318" w:hanging="360"/>
      </w:pPr>
      <w:rPr>
        <w:rFonts w:ascii="Symbol" w:hAnsi="Symbol" w:hint="default"/>
      </w:rPr>
    </w:lvl>
    <w:lvl w:ilvl="1" w:tplc="E1EEE792">
      <w:start w:val="1"/>
      <w:numFmt w:val="bullet"/>
      <w:lvlText w:val=""/>
      <w:lvlJc w:val="left"/>
      <w:pPr>
        <w:tabs>
          <w:tab w:val="num" w:pos="1791"/>
        </w:tabs>
        <w:ind w:left="1791" w:hanging="113"/>
      </w:pPr>
      <w:rPr>
        <w:rFonts w:ascii="Symbol" w:hAnsi="Symbol"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991"/>
    <w:rsid w:val="00266991"/>
    <w:rsid w:val="00524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E2"/>
  </w:style>
  <w:style w:type="paragraph" w:styleId="2">
    <w:name w:val="heading 2"/>
    <w:basedOn w:val="a"/>
    <w:next w:val="a"/>
    <w:link w:val="20"/>
    <w:qFormat/>
    <w:rsid w:val="0026699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91"/>
    <w:rPr>
      <w:rFonts w:ascii="Arial" w:eastAsia="Times New Roman" w:hAnsi="Arial" w:cs="Arial"/>
      <w:b/>
      <w:bCs/>
      <w:i/>
      <w:iCs/>
      <w:sz w:val="28"/>
      <w:szCs w:val="28"/>
      <w:lang w:eastAsia="ru-RU"/>
    </w:rPr>
  </w:style>
  <w:style w:type="paragraph" w:customStyle="1" w:styleId="ConsNormal">
    <w:name w:val="ConsNormal"/>
    <w:rsid w:val="002669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No Spacing"/>
    <w:uiPriority w:val="1"/>
    <w:qFormat/>
    <w:rsid w:val="002669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A159B80B94C5E205E3F4CB0B723FC5B6FFD45994767C8E3CAED8BCF2q8kFL" TargetMode="External"/><Relationship Id="rId5" Type="http://schemas.openxmlformats.org/officeDocument/2006/relationships/hyperlink" Target="consultantplus://offline/ref=5FE525A1EF947A93355CF4B9AFB6B05799D7EC5734A3FF67A214F604DCCC4059DC06EE05808518AB00u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5244</Characters>
  <Application>Microsoft Office Word</Application>
  <DocSecurity>0</DocSecurity>
  <Lines>43</Lines>
  <Paragraphs>12</Paragraphs>
  <ScaleCrop>false</ScaleCrop>
  <Company>Grizli777</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гарант</cp:lastModifiedBy>
  <cp:revision>2</cp:revision>
  <dcterms:created xsi:type="dcterms:W3CDTF">2016-01-27T06:56:00Z</dcterms:created>
  <dcterms:modified xsi:type="dcterms:W3CDTF">2016-01-27T06:58:00Z</dcterms:modified>
</cp:coreProperties>
</file>